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143F" w14:textId="1BCE87FC" w:rsidR="00922556" w:rsidRPr="00DE1E39" w:rsidRDefault="00922556" w:rsidP="00DC66E3">
      <w:pPr>
        <w:jc w:val="center"/>
        <w:rPr>
          <w:rFonts w:ascii="Aptos Display" w:hAnsi="Aptos Display"/>
          <w:color w:val="000000"/>
          <w:sz w:val="32"/>
          <w:szCs w:val="32"/>
        </w:rPr>
      </w:pPr>
      <w:r w:rsidRPr="00DE1E39">
        <w:rPr>
          <w:rFonts w:ascii="Aptos Display" w:hAnsi="Aptos Display"/>
          <w:color w:val="000000"/>
          <w:sz w:val="32"/>
          <w:szCs w:val="32"/>
        </w:rPr>
        <w:t xml:space="preserve">Methods North West </w:t>
      </w:r>
      <w:r w:rsidR="004C3879" w:rsidRPr="00DE1E39">
        <w:rPr>
          <w:rFonts w:ascii="Aptos Display" w:hAnsi="Aptos Display"/>
          <w:color w:val="000000"/>
          <w:sz w:val="32"/>
          <w:szCs w:val="32"/>
        </w:rPr>
        <w:t>Methods Labs</w:t>
      </w:r>
      <w:r w:rsidRPr="00DE1E39">
        <w:rPr>
          <w:rFonts w:ascii="Aptos Display" w:hAnsi="Aptos Display"/>
          <w:color w:val="000000"/>
          <w:sz w:val="32"/>
          <w:szCs w:val="32"/>
        </w:rPr>
        <w:t xml:space="preserve"> 2024-25</w:t>
      </w:r>
      <w:r w:rsidR="00DC66E3">
        <w:rPr>
          <w:rFonts w:ascii="Aptos Display" w:hAnsi="Aptos Display"/>
          <w:color w:val="000000"/>
          <w:sz w:val="32"/>
          <w:szCs w:val="32"/>
        </w:rPr>
        <w:t xml:space="preserve"> </w:t>
      </w:r>
      <w:r w:rsidR="00DC66E3">
        <w:rPr>
          <w:rFonts w:ascii="Aptos Display" w:hAnsi="Aptos Display" w:cs="Calibri"/>
          <w:color w:val="000000" w:themeColor="text1"/>
          <w:sz w:val="32"/>
          <w:szCs w:val="32"/>
        </w:rPr>
        <w:t>Application Form</w:t>
      </w:r>
    </w:p>
    <w:p w14:paraId="50D4FCC1" w14:textId="2C88667A" w:rsidR="00AA28ED" w:rsidRPr="00DE1E39" w:rsidRDefault="00AA28ED" w:rsidP="00A15C34">
      <w:pPr>
        <w:jc w:val="center"/>
        <w:rPr>
          <w:rFonts w:ascii="Aptos Display" w:hAnsi="Aptos Display" w:cs="Calibri"/>
          <w:sz w:val="16"/>
          <w:szCs w:val="16"/>
        </w:rPr>
      </w:pPr>
    </w:p>
    <w:p w14:paraId="0C21E813" w14:textId="152E742F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Note: PGR student-led initiatives are welcome, but there must be a named academic contact in your institution - ideally the supervisor.</w:t>
      </w:r>
    </w:p>
    <w:p w14:paraId="67676847" w14:textId="5A28DB2D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To apply please complete this form. You should receive a response within two weeks of your application. Enquiries should be directed to your institutional lead with MethodsNW Methods Lab in the subject line.</w:t>
      </w:r>
    </w:p>
    <w:p w14:paraId="05184CE7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Date and Time</w:t>
      </w: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: </w:t>
      </w:r>
    </w:p>
    <w:p w14:paraId="104AFCFB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If the exact date and time is not yet known, please give an indication of when the activities will take place (e.g. the month or the term).</w:t>
      </w:r>
    </w:p>
    <w:p w14:paraId="227D8B6F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Key Contact</w:t>
      </w: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: </w:t>
      </w:r>
    </w:p>
    <w:p w14:paraId="455AF0C0" w14:textId="3A9F036A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This will normally be the lead applicant and organiser(s) of the project. This can be a PGR student or a member academic staff.</w:t>
      </w:r>
      <w:r w:rsidR="002709F4" w:rsidRPr="005C3A38">
        <w:rPr>
          <w:rFonts w:ascii="Aptos Display" w:hAnsi="Aptos Display" w:cs="Calibri"/>
          <w:sz w:val="22"/>
          <w:szCs w:val="22"/>
        </w:rPr>
        <w:t xml:space="preserve"> O</w:t>
      </w:r>
      <w:r w:rsidRPr="005C3A38">
        <w:rPr>
          <w:rFonts w:ascii="Aptos Display" w:hAnsi="Aptos Display" w:cs="Calibri"/>
          <w:sz w:val="22"/>
          <w:szCs w:val="22"/>
        </w:rPr>
        <w:t>ne of the criteria for assessing applications is that they are meaningfully inclusive of PGR students.</w:t>
      </w:r>
    </w:p>
    <w:p w14:paraId="4BCC440C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Lead Institution:</w:t>
      </w: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 </w:t>
      </w:r>
    </w:p>
    <w:p w14:paraId="2B9451B3" w14:textId="178D2575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Although we aim to encourage collaboration between HEIs and with non-HEI partners, for administrative purposes one of the MethodsNW HEIs must be named as lead Institution.</w:t>
      </w:r>
    </w:p>
    <w:p w14:paraId="740EFEE4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Institutional Contact:</w:t>
      </w: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 </w:t>
      </w:r>
    </w:p>
    <w:p w14:paraId="2B65D98B" w14:textId="5ED6ADC8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For administrative purposes it is important that each MethodsNW funded project has a named member of academic staff in the lead institution willing to act as a contact.  Normally, if it a PGR student led initiative this will be the supervisor, or the institutional lead for MethodsNW in the lead institution:</w:t>
      </w:r>
    </w:p>
    <w:p w14:paraId="7D576403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</w:rPr>
        <w:t>University of Central Lancashire:</w:t>
      </w:r>
      <w:r w:rsidRPr="005C3A38">
        <w:rPr>
          <w:rFonts w:ascii="Aptos Display" w:hAnsi="Aptos Display" w:cs="Calibri"/>
          <w:sz w:val="22"/>
          <w:szCs w:val="22"/>
        </w:rPr>
        <w:t xml:space="preserve"> Sarah Kingston Methods@UCLan</w:t>
      </w:r>
    </w:p>
    <w:p w14:paraId="1CA4C1FA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SKingston1@uclan.ac.uk </w:t>
      </w:r>
    </w:p>
    <w:p w14:paraId="77B24319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</w:rPr>
        <w:t>Keele University</w:t>
      </w:r>
      <w:r w:rsidRPr="005C3A38">
        <w:rPr>
          <w:rFonts w:ascii="Aptos Display" w:hAnsi="Aptos Display" w:cs="Calibri"/>
          <w:sz w:val="22"/>
          <w:szCs w:val="22"/>
        </w:rPr>
        <w:t>: Santiago Amietta, Links@Keele s.amietta@keele.ac.uk</w:t>
      </w:r>
    </w:p>
    <w:p w14:paraId="0CC50787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University of Lancaster: </w:t>
      </w:r>
      <w:r w:rsidRPr="005C3A38">
        <w:rPr>
          <w:rFonts w:ascii="Aptos Display" w:hAnsi="Aptos Display" w:cs="Calibri"/>
          <w:sz w:val="22"/>
          <w:szCs w:val="22"/>
        </w:rPr>
        <w:t>Gary Potter, Methods@Lancaster G.potter2@lancaster.ac.uk</w:t>
      </w:r>
    </w:p>
    <w:p w14:paraId="7DBE79AA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University of Liverpool: </w:t>
      </w:r>
      <w:r w:rsidRPr="005C3A38">
        <w:rPr>
          <w:rFonts w:ascii="Aptos Display" w:hAnsi="Aptos Display" w:cs="Calibri"/>
          <w:sz w:val="22"/>
          <w:szCs w:val="22"/>
        </w:rPr>
        <w:t>Michael Mair, Engage@Liverpool Michael.Mair@liverpool.ac.uk</w:t>
      </w:r>
    </w:p>
    <w:p w14:paraId="0F4E74BC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University of Manchester: </w:t>
      </w:r>
      <w:r w:rsidRPr="005C3A38">
        <w:rPr>
          <w:rFonts w:ascii="Aptos Display" w:hAnsi="Aptos Display" w:cs="Calibri"/>
          <w:sz w:val="22"/>
          <w:szCs w:val="22"/>
        </w:rPr>
        <w:t>Emma Banister Methods@Manchester</w:t>
      </w:r>
    </w:p>
    <w:p w14:paraId="4FE0FB15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Emma.Banister@manchester.ac.uk</w:t>
      </w:r>
    </w:p>
    <w:p w14:paraId="641BB604" w14:textId="304ED4E2" w:rsidR="00DC66E3" w:rsidRPr="005C3A38" w:rsidRDefault="002709F4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Any C</w:t>
      </w:r>
      <w:r w:rsidR="00DC66E3"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ollaborating Institutions</w:t>
      </w:r>
      <w:r w:rsidR="00DC66E3" w:rsidRPr="005C3A38">
        <w:rPr>
          <w:rFonts w:ascii="Aptos Display" w:hAnsi="Aptos Display" w:cs="Calibri"/>
          <w:b/>
          <w:bCs/>
          <w:sz w:val="22"/>
          <w:szCs w:val="22"/>
        </w:rPr>
        <w:t xml:space="preserve">: </w:t>
      </w:r>
    </w:p>
    <w:p w14:paraId="1622A6F3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 xml:space="preserve">Projects need not be restricted to just one of the MethodsNW institutions. </w:t>
      </w:r>
    </w:p>
    <w:p w14:paraId="17AF8A2A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Brief Project description (max 250 words):</w:t>
      </w: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 </w:t>
      </w:r>
    </w:p>
    <w:p w14:paraId="445434AA" w14:textId="77777777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What is the problem or methodological innovation your project will address?</w:t>
      </w:r>
    </w:p>
    <w:p w14:paraId="457B1366" w14:textId="5B2B1128" w:rsidR="00DC66E3" w:rsidRPr="005C3A38" w:rsidRDefault="00DC66E3" w:rsidP="00DC66E3">
      <w:pPr>
        <w:spacing w:after="120"/>
        <w:jc w:val="both"/>
        <w:rPr>
          <w:rFonts w:ascii="Aptos Display" w:hAnsi="Aptos Display" w:cs="Calibri"/>
          <w:b/>
          <w:bCs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Background and Rationale (max 250 words):</w:t>
      </w:r>
      <w:r w:rsidRPr="005C3A38">
        <w:rPr>
          <w:rFonts w:ascii="Aptos Display" w:hAnsi="Aptos Display" w:cs="Calibri"/>
          <w:b/>
          <w:bCs/>
          <w:sz w:val="22"/>
          <w:szCs w:val="22"/>
        </w:rPr>
        <w:t xml:space="preserve"> </w:t>
      </w:r>
    </w:p>
    <w:p w14:paraId="166E0B6D" w14:textId="3D825859" w:rsidR="00370F0A" w:rsidRPr="005C3A38" w:rsidRDefault="00DC66E3" w:rsidP="002709F4">
      <w:pPr>
        <w:spacing w:after="120"/>
        <w:jc w:val="both"/>
        <w:rPr>
          <w:rFonts w:ascii="Aptos Display" w:eastAsia="Calibri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Give a concise description of why this project should be considered for a Methods Lab.</w:t>
      </w:r>
      <w:r w:rsidR="009A73A1" w:rsidRPr="005C3A38">
        <w:rPr>
          <w:rFonts w:ascii="Aptos Display" w:eastAsia="Calibri" w:hAnsi="Aptos Display" w:cs="Calibri"/>
          <w:sz w:val="22"/>
          <w:szCs w:val="22"/>
        </w:rPr>
        <w:t xml:space="preserve"> </w:t>
      </w:r>
    </w:p>
    <w:p w14:paraId="7E4E57C4" w14:textId="77777777" w:rsidR="005C3A38" w:rsidRPr="005C3A38" w:rsidRDefault="005C3A38" w:rsidP="002709F4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b/>
          <w:bCs/>
          <w:sz w:val="22"/>
          <w:szCs w:val="22"/>
          <w:u w:val="single"/>
        </w:rPr>
        <w:t>Amount budgeted for</w:t>
      </w:r>
      <w:r w:rsidRPr="005C3A38">
        <w:rPr>
          <w:rFonts w:ascii="Aptos Display" w:hAnsi="Aptos Display" w:cs="Calibri"/>
          <w:sz w:val="22"/>
          <w:szCs w:val="22"/>
        </w:rPr>
        <w:t xml:space="preserve"> </w:t>
      </w:r>
    </w:p>
    <w:p w14:paraId="5104B453" w14:textId="2DEAFE72" w:rsidR="005C3A38" w:rsidRPr="005C3A38" w:rsidRDefault="005C3A38" w:rsidP="002709F4">
      <w:pPr>
        <w:spacing w:after="120"/>
        <w:jc w:val="both"/>
        <w:rPr>
          <w:rFonts w:ascii="Aptos Display" w:hAnsi="Aptos Display" w:cs="Calibri"/>
          <w:sz w:val="22"/>
          <w:szCs w:val="22"/>
        </w:rPr>
      </w:pPr>
      <w:r w:rsidRPr="005C3A38">
        <w:rPr>
          <w:rFonts w:ascii="Aptos Display" w:hAnsi="Aptos Display" w:cs="Calibri"/>
          <w:sz w:val="22"/>
          <w:szCs w:val="22"/>
        </w:rPr>
        <w:t>This can be up to £2000 though smaller grants are also encouraged. If you have an idea that would require larger amounts of funding please contact your institutional lead to discuss options. Please include a detailed breakdown of your budget for the event.</w:t>
      </w:r>
    </w:p>
    <w:sectPr w:rsidR="005C3A38" w:rsidRPr="005C3A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322D" w14:textId="77777777" w:rsidR="00E74AA0" w:rsidRDefault="00E74AA0" w:rsidP="00F44209">
      <w:r>
        <w:separator/>
      </w:r>
    </w:p>
  </w:endnote>
  <w:endnote w:type="continuationSeparator" w:id="0">
    <w:p w14:paraId="3BCCE3B5" w14:textId="77777777" w:rsidR="00E74AA0" w:rsidRDefault="00E74AA0" w:rsidP="00F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D19D" w14:textId="2DB8C3A2" w:rsidR="007F57AA" w:rsidRPr="00670CD4" w:rsidRDefault="007F57AA" w:rsidP="004E541E">
    <w:pPr>
      <w:pStyle w:val="Footer"/>
      <w:rPr>
        <w:rFonts w:ascii="Calibri" w:hAnsi="Calibri" w:cs="Calibri"/>
        <w:sz w:val="21"/>
        <w:szCs w:val="21"/>
      </w:rPr>
    </w:pPr>
  </w:p>
  <w:p w14:paraId="1072D015" w14:textId="77777777" w:rsidR="007F57AA" w:rsidRPr="00670CD4" w:rsidRDefault="007F57AA">
    <w:pPr>
      <w:pStyle w:val="Footer"/>
      <w:rPr>
        <w:rFonts w:ascii="Calibri" w:hAnsi="Calibri" w:cs="Calibr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029A" w14:textId="77777777" w:rsidR="00E74AA0" w:rsidRDefault="00E74AA0" w:rsidP="00F44209">
      <w:r>
        <w:separator/>
      </w:r>
    </w:p>
  </w:footnote>
  <w:footnote w:type="continuationSeparator" w:id="0">
    <w:p w14:paraId="5E13956D" w14:textId="77777777" w:rsidR="00E74AA0" w:rsidRDefault="00E74AA0" w:rsidP="00F4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0EB9" w14:textId="0F25A078" w:rsidR="00F44209" w:rsidRDefault="00F44209" w:rsidP="005C3A38">
    <w:pPr>
      <w:pStyle w:val="Header"/>
    </w:pPr>
    <w:r w:rsidRPr="00AC554A">
      <w:rPr>
        <w:noProof/>
      </w:rPr>
      <w:drawing>
        <wp:inline distT="0" distB="0" distL="0" distR="0" wp14:anchorId="0E9AD332" wp14:editId="285B1519">
          <wp:extent cx="5421135" cy="588010"/>
          <wp:effectExtent l="0" t="0" r="1905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38255" cy="600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A0907" w14:textId="77777777" w:rsidR="005C3A38" w:rsidRDefault="005C3A38" w:rsidP="005C3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69AC"/>
    <w:multiLevelType w:val="hybridMultilevel"/>
    <w:tmpl w:val="68B09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92FF5"/>
    <w:multiLevelType w:val="hybridMultilevel"/>
    <w:tmpl w:val="F5160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34F4"/>
    <w:multiLevelType w:val="multilevel"/>
    <w:tmpl w:val="4252ACBA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CF7"/>
    <w:multiLevelType w:val="hybridMultilevel"/>
    <w:tmpl w:val="4252A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D6AEB"/>
    <w:multiLevelType w:val="multilevel"/>
    <w:tmpl w:val="FDE8793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146FE"/>
    <w:multiLevelType w:val="multilevel"/>
    <w:tmpl w:val="FDE8793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424307">
    <w:abstractNumId w:val="0"/>
  </w:num>
  <w:num w:numId="2" w16cid:durableId="706685252">
    <w:abstractNumId w:val="3"/>
  </w:num>
  <w:num w:numId="3" w16cid:durableId="960456042">
    <w:abstractNumId w:val="2"/>
  </w:num>
  <w:num w:numId="4" w16cid:durableId="454719423">
    <w:abstractNumId w:val="1"/>
  </w:num>
  <w:num w:numId="5" w16cid:durableId="195120903">
    <w:abstractNumId w:val="5"/>
  </w:num>
  <w:num w:numId="6" w16cid:durableId="1564868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57"/>
    <w:rsid w:val="00001D93"/>
    <w:rsid w:val="000E5F40"/>
    <w:rsid w:val="000E6307"/>
    <w:rsid w:val="000F7302"/>
    <w:rsid w:val="000F7EA5"/>
    <w:rsid w:val="001179A1"/>
    <w:rsid w:val="00123AF9"/>
    <w:rsid w:val="00134465"/>
    <w:rsid w:val="001A6DA7"/>
    <w:rsid w:val="001F7A1E"/>
    <w:rsid w:val="002709F4"/>
    <w:rsid w:val="00283375"/>
    <w:rsid w:val="002C6AE7"/>
    <w:rsid w:val="002D119B"/>
    <w:rsid w:val="002D5CF3"/>
    <w:rsid w:val="002E1174"/>
    <w:rsid w:val="002E7E41"/>
    <w:rsid w:val="002F4A69"/>
    <w:rsid w:val="00326B91"/>
    <w:rsid w:val="00327C52"/>
    <w:rsid w:val="003401FF"/>
    <w:rsid w:val="00342313"/>
    <w:rsid w:val="00367307"/>
    <w:rsid w:val="00370F0A"/>
    <w:rsid w:val="003711C4"/>
    <w:rsid w:val="00380196"/>
    <w:rsid w:val="00386750"/>
    <w:rsid w:val="003A7DF9"/>
    <w:rsid w:val="003B0958"/>
    <w:rsid w:val="003C2FB9"/>
    <w:rsid w:val="003D24E7"/>
    <w:rsid w:val="003D6615"/>
    <w:rsid w:val="003E03FF"/>
    <w:rsid w:val="003E3B77"/>
    <w:rsid w:val="003E5445"/>
    <w:rsid w:val="00414FAD"/>
    <w:rsid w:val="00422AE6"/>
    <w:rsid w:val="004353E0"/>
    <w:rsid w:val="004553AF"/>
    <w:rsid w:val="0047046F"/>
    <w:rsid w:val="00492D7E"/>
    <w:rsid w:val="00497827"/>
    <w:rsid w:val="004A74D8"/>
    <w:rsid w:val="004C3879"/>
    <w:rsid w:val="004E541E"/>
    <w:rsid w:val="004F1C4B"/>
    <w:rsid w:val="004F3B01"/>
    <w:rsid w:val="00510C6D"/>
    <w:rsid w:val="00550013"/>
    <w:rsid w:val="0056328B"/>
    <w:rsid w:val="005657AD"/>
    <w:rsid w:val="00571905"/>
    <w:rsid w:val="00574995"/>
    <w:rsid w:val="00597DBB"/>
    <w:rsid w:val="005A428B"/>
    <w:rsid w:val="005B1036"/>
    <w:rsid w:val="005B2CEC"/>
    <w:rsid w:val="005B7AFE"/>
    <w:rsid w:val="005B7DEF"/>
    <w:rsid w:val="005C2E0F"/>
    <w:rsid w:val="005C3A38"/>
    <w:rsid w:val="005C4662"/>
    <w:rsid w:val="0065041C"/>
    <w:rsid w:val="00667FB2"/>
    <w:rsid w:val="00670CD4"/>
    <w:rsid w:val="006A17F8"/>
    <w:rsid w:val="006A4D05"/>
    <w:rsid w:val="006B0B1D"/>
    <w:rsid w:val="006C0E8E"/>
    <w:rsid w:val="006D320F"/>
    <w:rsid w:val="006F4F31"/>
    <w:rsid w:val="00784A9B"/>
    <w:rsid w:val="00792CC4"/>
    <w:rsid w:val="007932D6"/>
    <w:rsid w:val="007C06D9"/>
    <w:rsid w:val="007D3B05"/>
    <w:rsid w:val="007D7CE7"/>
    <w:rsid w:val="007F4E0B"/>
    <w:rsid w:val="007F57AA"/>
    <w:rsid w:val="008012B5"/>
    <w:rsid w:val="008422B3"/>
    <w:rsid w:val="00847CEC"/>
    <w:rsid w:val="00862F6C"/>
    <w:rsid w:val="00887858"/>
    <w:rsid w:val="008C62E3"/>
    <w:rsid w:val="008D1EFC"/>
    <w:rsid w:val="00922556"/>
    <w:rsid w:val="00930ECA"/>
    <w:rsid w:val="00951037"/>
    <w:rsid w:val="00981DE6"/>
    <w:rsid w:val="00991515"/>
    <w:rsid w:val="009A73A1"/>
    <w:rsid w:val="009C12FD"/>
    <w:rsid w:val="009C2D56"/>
    <w:rsid w:val="009D4D8F"/>
    <w:rsid w:val="009F5AE7"/>
    <w:rsid w:val="00A06D50"/>
    <w:rsid w:val="00A15C34"/>
    <w:rsid w:val="00A16AC1"/>
    <w:rsid w:val="00A33F20"/>
    <w:rsid w:val="00A56DEC"/>
    <w:rsid w:val="00A62C6D"/>
    <w:rsid w:val="00A65806"/>
    <w:rsid w:val="00A72995"/>
    <w:rsid w:val="00A95CFE"/>
    <w:rsid w:val="00AA28ED"/>
    <w:rsid w:val="00AD0245"/>
    <w:rsid w:val="00AD66B0"/>
    <w:rsid w:val="00AF2D59"/>
    <w:rsid w:val="00B170F6"/>
    <w:rsid w:val="00B2400C"/>
    <w:rsid w:val="00B25783"/>
    <w:rsid w:val="00B53DC9"/>
    <w:rsid w:val="00B54DAE"/>
    <w:rsid w:val="00B55753"/>
    <w:rsid w:val="00B61C86"/>
    <w:rsid w:val="00B7351E"/>
    <w:rsid w:val="00B95E53"/>
    <w:rsid w:val="00BC27EB"/>
    <w:rsid w:val="00BE1A18"/>
    <w:rsid w:val="00BE2F5C"/>
    <w:rsid w:val="00BF448E"/>
    <w:rsid w:val="00C0119B"/>
    <w:rsid w:val="00C0380A"/>
    <w:rsid w:val="00C30F67"/>
    <w:rsid w:val="00C44681"/>
    <w:rsid w:val="00C73DA4"/>
    <w:rsid w:val="00C8023F"/>
    <w:rsid w:val="00CB11FD"/>
    <w:rsid w:val="00CE766B"/>
    <w:rsid w:val="00D35F8F"/>
    <w:rsid w:val="00D44C78"/>
    <w:rsid w:val="00D5638D"/>
    <w:rsid w:val="00D62BBD"/>
    <w:rsid w:val="00D81CCE"/>
    <w:rsid w:val="00D974CE"/>
    <w:rsid w:val="00DA6FE8"/>
    <w:rsid w:val="00DC66E3"/>
    <w:rsid w:val="00DC7136"/>
    <w:rsid w:val="00DE1E39"/>
    <w:rsid w:val="00DE26C6"/>
    <w:rsid w:val="00DE40A0"/>
    <w:rsid w:val="00E152FA"/>
    <w:rsid w:val="00E32424"/>
    <w:rsid w:val="00E4287B"/>
    <w:rsid w:val="00E44FCC"/>
    <w:rsid w:val="00E5626A"/>
    <w:rsid w:val="00E74AA0"/>
    <w:rsid w:val="00E946B2"/>
    <w:rsid w:val="00EB29D6"/>
    <w:rsid w:val="00EB388B"/>
    <w:rsid w:val="00F25E57"/>
    <w:rsid w:val="00F44209"/>
    <w:rsid w:val="00F66340"/>
    <w:rsid w:val="00F86B06"/>
    <w:rsid w:val="00F91AEB"/>
    <w:rsid w:val="00F94EB9"/>
    <w:rsid w:val="00FD112E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B17C7"/>
  <w15:chartTrackingRefBased/>
  <w15:docId w15:val="{C7BE6CDE-EA61-4163-B529-BEE78BB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56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80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F8"/>
    <w:pPr>
      <w:spacing w:after="160"/>
    </w:pPr>
    <w:rPr>
      <w:rFonts w:ascii="Palatino Linotype" w:eastAsiaTheme="minorHAnsi" w:hAnsi="Palatino Linotype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F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209"/>
    <w:pPr>
      <w:tabs>
        <w:tab w:val="center" w:pos="4513"/>
        <w:tab w:val="right" w:pos="9026"/>
      </w:tabs>
    </w:pPr>
    <w:rPr>
      <w:rFonts w:ascii="Palatino Linotype" w:eastAsiaTheme="minorHAnsi" w:hAnsi="Palatino Linotype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4209"/>
  </w:style>
  <w:style w:type="paragraph" w:styleId="Footer">
    <w:name w:val="footer"/>
    <w:basedOn w:val="Normal"/>
    <w:link w:val="FooterChar"/>
    <w:uiPriority w:val="99"/>
    <w:unhideWhenUsed/>
    <w:rsid w:val="00F44209"/>
    <w:pPr>
      <w:tabs>
        <w:tab w:val="center" w:pos="4513"/>
        <w:tab w:val="right" w:pos="9026"/>
      </w:tabs>
    </w:pPr>
    <w:rPr>
      <w:rFonts w:ascii="Palatino Linotype" w:eastAsiaTheme="minorHAnsi" w:hAnsi="Palatino Linotype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4209"/>
  </w:style>
  <w:style w:type="character" w:customStyle="1" w:styleId="Heading1Char">
    <w:name w:val="Heading 1 Char"/>
    <w:basedOn w:val="DefaultParagraphFont"/>
    <w:link w:val="Heading1"/>
    <w:uiPriority w:val="9"/>
    <w:rsid w:val="00A6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10C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428B"/>
    <w:pPr>
      <w:ind w:left="720"/>
      <w:contextualSpacing/>
    </w:pPr>
  </w:style>
  <w:style w:type="numbering" w:customStyle="1" w:styleId="CurrentList1">
    <w:name w:val="Current List1"/>
    <w:uiPriority w:val="99"/>
    <w:rsid w:val="00BE2F5C"/>
    <w:pPr>
      <w:numPr>
        <w:numId w:val="3"/>
      </w:numPr>
    </w:pPr>
  </w:style>
  <w:style w:type="paragraph" w:styleId="Revision">
    <w:name w:val="Revision"/>
    <w:hidden/>
    <w:uiPriority w:val="99"/>
    <w:semiHidden/>
    <w:rsid w:val="003D24E7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methodsnorthwest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ulia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Eales</dc:creator>
  <cp:keywords/>
  <dc:description/>
  <cp:lastModifiedBy>Daniel Eales</cp:lastModifiedBy>
  <cp:revision>2</cp:revision>
  <dcterms:created xsi:type="dcterms:W3CDTF">2024-11-28T10:45:00Z</dcterms:created>
  <dcterms:modified xsi:type="dcterms:W3CDTF">2024-11-28T10:45:00Z</dcterms:modified>
</cp:coreProperties>
</file>